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E4B" w:rsidRDefault="009D05AF" w:rsidP="00D07091">
      <w:pPr>
        <w:spacing w:after="0" w:line="240" w:lineRule="auto"/>
        <w:jc w:val="center"/>
      </w:pPr>
      <w:r>
        <w:rPr>
          <w:b/>
          <w:noProof/>
          <w:lang w:eastAsia="en-ZA"/>
        </w:rPr>
        <w:drawing>
          <wp:inline distT="0" distB="0" distL="0" distR="0" wp14:anchorId="6FB13E26" wp14:editId="7DAA18C2">
            <wp:extent cx="3617844" cy="1207856"/>
            <wp:effectExtent l="0" t="0" r="1905" b="0"/>
            <wp:docPr id="1" name="Picture 1" descr="C:\Users\CAadmin\Desktop\C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admin\Desktop\CA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1784" cy="1215849"/>
                    </a:xfrm>
                    <a:prstGeom prst="rect">
                      <a:avLst/>
                    </a:prstGeom>
                    <a:noFill/>
                    <a:ln>
                      <a:noFill/>
                    </a:ln>
                  </pic:spPr>
                </pic:pic>
              </a:graphicData>
            </a:graphic>
          </wp:inline>
        </w:drawing>
      </w:r>
    </w:p>
    <w:p w:rsidR="005A7C47" w:rsidRDefault="005A7C47" w:rsidP="00512198">
      <w:pPr>
        <w:spacing w:after="0" w:line="240" w:lineRule="auto"/>
        <w:rPr>
          <w:b/>
          <w:sz w:val="24"/>
          <w:szCs w:val="24"/>
        </w:rPr>
      </w:pPr>
    </w:p>
    <w:p w:rsidR="005A7C47" w:rsidRDefault="005A7C47" w:rsidP="00512198">
      <w:pPr>
        <w:spacing w:after="0" w:line="240" w:lineRule="auto"/>
        <w:rPr>
          <w:b/>
          <w:sz w:val="24"/>
          <w:szCs w:val="24"/>
        </w:rPr>
      </w:pPr>
    </w:p>
    <w:p w:rsidR="005A7C47" w:rsidRPr="00563292" w:rsidRDefault="009D05AF" w:rsidP="007D6B3C">
      <w:pPr>
        <w:pStyle w:val="BodyText"/>
        <w:pBdr>
          <w:left w:val="none" w:sz="0" w:space="0" w:color="auto"/>
        </w:pBdr>
        <w:spacing w:line="360" w:lineRule="auto"/>
        <w:rPr>
          <w:rFonts w:ascii="Century Gothic" w:hAnsi="Century Gothic"/>
          <w:sz w:val="24"/>
        </w:rPr>
      </w:pPr>
      <w:r>
        <w:rPr>
          <w:rFonts w:ascii="Century Gothic" w:hAnsi="Century Gothic"/>
          <w:sz w:val="24"/>
        </w:rPr>
        <w:t xml:space="preserve">   </w:t>
      </w:r>
      <w:r w:rsidR="005A7C47" w:rsidRPr="00563292">
        <w:rPr>
          <w:rFonts w:ascii="Century Gothic" w:hAnsi="Century Gothic"/>
          <w:sz w:val="24"/>
        </w:rPr>
        <w:t>Press Statement</w:t>
      </w:r>
      <w:r>
        <w:rPr>
          <w:rFonts w:ascii="Century Gothic" w:hAnsi="Century Gothic"/>
          <w:sz w:val="24"/>
        </w:rPr>
        <w:t xml:space="preserve">                                                                  </w:t>
      </w:r>
      <w:r w:rsidR="007D6B3C">
        <w:rPr>
          <w:rFonts w:ascii="Century Gothic" w:hAnsi="Century Gothic"/>
          <w:sz w:val="24"/>
        </w:rPr>
        <w:t xml:space="preserve">    </w:t>
      </w:r>
      <w:r>
        <w:rPr>
          <w:rFonts w:ascii="Century Gothic" w:hAnsi="Century Gothic"/>
          <w:sz w:val="24"/>
        </w:rPr>
        <w:t xml:space="preserve">    </w:t>
      </w:r>
      <w:r w:rsidRPr="00563292">
        <w:rPr>
          <w:rFonts w:ascii="Century Gothic" w:hAnsi="Century Gothic"/>
          <w:sz w:val="24"/>
        </w:rPr>
        <w:t>24</w:t>
      </w:r>
      <w:r>
        <w:rPr>
          <w:rFonts w:ascii="Century Gothic" w:hAnsi="Century Gothic"/>
          <w:sz w:val="24"/>
        </w:rPr>
        <w:t>th</w:t>
      </w:r>
      <w:r w:rsidRPr="00563292">
        <w:rPr>
          <w:rFonts w:ascii="Century Gothic" w:hAnsi="Century Gothic"/>
          <w:sz w:val="24"/>
        </w:rPr>
        <w:t xml:space="preserve"> May 2016</w:t>
      </w:r>
    </w:p>
    <w:p w:rsidR="005A7C47" w:rsidRPr="00563292" w:rsidRDefault="005A7C47" w:rsidP="007D6B3C">
      <w:pPr>
        <w:pStyle w:val="BodyText"/>
        <w:pBdr>
          <w:left w:val="none" w:sz="0" w:space="0" w:color="auto"/>
        </w:pBdr>
        <w:spacing w:line="360" w:lineRule="auto"/>
        <w:jc w:val="left"/>
        <w:rPr>
          <w:rFonts w:ascii="Century Gothic" w:hAnsi="Century Gothic"/>
          <w:sz w:val="24"/>
        </w:rPr>
      </w:pPr>
    </w:p>
    <w:p w:rsidR="005A7C47" w:rsidRPr="007D6B3C" w:rsidRDefault="009D05AF" w:rsidP="007D6B3C">
      <w:pPr>
        <w:pStyle w:val="BodyText"/>
        <w:pBdr>
          <w:left w:val="none" w:sz="0" w:space="0" w:color="auto"/>
        </w:pBdr>
        <w:spacing w:line="360" w:lineRule="auto"/>
        <w:jc w:val="left"/>
        <w:rPr>
          <w:rFonts w:ascii="Century Gothic" w:hAnsi="Century Gothic"/>
          <w:sz w:val="22"/>
          <w:szCs w:val="22"/>
          <w:u w:val="single"/>
        </w:rPr>
      </w:pPr>
      <w:r w:rsidRPr="007D6B3C">
        <w:rPr>
          <w:rFonts w:ascii="Century Gothic" w:hAnsi="Century Gothic"/>
          <w:sz w:val="22"/>
          <w:szCs w:val="22"/>
          <w:u w:val="single"/>
        </w:rPr>
        <w:t xml:space="preserve">SADC COMPETITION AUTHORITIES </w:t>
      </w:r>
      <w:r w:rsidR="007D6B3C" w:rsidRPr="007D6B3C">
        <w:rPr>
          <w:rFonts w:ascii="Century Gothic" w:hAnsi="Century Gothic"/>
          <w:sz w:val="22"/>
          <w:szCs w:val="22"/>
          <w:u w:val="single"/>
        </w:rPr>
        <w:t xml:space="preserve">TO SIGN MEMORANDUM OF </w:t>
      </w:r>
      <w:r w:rsidRPr="007D6B3C">
        <w:rPr>
          <w:rFonts w:ascii="Century Gothic" w:hAnsi="Century Gothic"/>
          <w:sz w:val="22"/>
          <w:szCs w:val="22"/>
          <w:u w:val="single"/>
        </w:rPr>
        <w:t>UNDERSTANDING</w:t>
      </w:r>
    </w:p>
    <w:p w:rsidR="005A7C47" w:rsidRPr="00563292" w:rsidRDefault="005A7C47" w:rsidP="009D05AF">
      <w:pPr>
        <w:pStyle w:val="BodyText"/>
        <w:pBdr>
          <w:left w:val="none" w:sz="0" w:space="0" w:color="auto"/>
        </w:pBdr>
        <w:spacing w:line="360" w:lineRule="auto"/>
        <w:jc w:val="center"/>
        <w:rPr>
          <w:rFonts w:ascii="Century Gothic" w:hAnsi="Century Gothic"/>
          <w:sz w:val="24"/>
        </w:rPr>
      </w:pPr>
    </w:p>
    <w:p w:rsidR="00563292" w:rsidRDefault="009D05AF" w:rsidP="00563292">
      <w:pPr>
        <w:pStyle w:val="BodyText"/>
        <w:pBdr>
          <w:left w:val="none" w:sz="0" w:space="0" w:color="auto"/>
        </w:pBdr>
        <w:spacing w:line="360" w:lineRule="auto"/>
        <w:rPr>
          <w:rFonts w:ascii="Century Gothic" w:hAnsi="Century Gothic"/>
          <w:b w:val="0"/>
          <w:sz w:val="24"/>
        </w:rPr>
      </w:pPr>
      <w:r>
        <w:rPr>
          <w:rFonts w:ascii="Century Gothic" w:hAnsi="Century Gothic"/>
          <w:b w:val="0"/>
          <w:sz w:val="24"/>
        </w:rPr>
        <w:t xml:space="preserve">Heads of SADC Competition Authorities </w:t>
      </w:r>
      <w:r>
        <w:rPr>
          <w:rFonts w:ascii="Century Gothic" w:hAnsi="Century Gothic"/>
          <w:b w:val="0"/>
          <w:sz w:val="24"/>
        </w:rPr>
        <w:t xml:space="preserve">will </w:t>
      </w:r>
      <w:r w:rsidR="007D6B3C">
        <w:rPr>
          <w:rFonts w:ascii="Century Gothic" w:hAnsi="Century Gothic"/>
          <w:b w:val="0"/>
          <w:sz w:val="24"/>
        </w:rPr>
        <w:t>on 26</w:t>
      </w:r>
      <w:r w:rsidR="007D6B3C" w:rsidRPr="009D05AF">
        <w:rPr>
          <w:rFonts w:ascii="Century Gothic" w:hAnsi="Century Gothic"/>
          <w:b w:val="0"/>
          <w:sz w:val="24"/>
          <w:vertAlign w:val="superscript"/>
        </w:rPr>
        <w:t>th</w:t>
      </w:r>
      <w:r w:rsidR="007D6B3C">
        <w:rPr>
          <w:rFonts w:ascii="Century Gothic" w:hAnsi="Century Gothic"/>
          <w:b w:val="0"/>
          <w:sz w:val="24"/>
        </w:rPr>
        <w:t xml:space="preserve"> May 2016</w:t>
      </w:r>
      <w:r w:rsidR="007D6B3C">
        <w:rPr>
          <w:rFonts w:ascii="Century Gothic" w:hAnsi="Century Gothic"/>
          <w:b w:val="0"/>
          <w:sz w:val="24"/>
        </w:rPr>
        <w:t xml:space="preserve">, </w:t>
      </w:r>
      <w:r>
        <w:rPr>
          <w:rFonts w:ascii="Century Gothic" w:hAnsi="Century Gothic"/>
          <w:b w:val="0"/>
          <w:sz w:val="24"/>
        </w:rPr>
        <w:t xml:space="preserve">sign </w:t>
      </w:r>
      <w:r w:rsidR="00563292">
        <w:rPr>
          <w:rFonts w:ascii="Century Gothic" w:hAnsi="Century Gothic"/>
          <w:b w:val="0"/>
          <w:sz w:val="24"/>
        </w:rPr>
        <w:t>a join</w:t>
      </w:r>
      <w:r>
        <w:rPr>
          <w:rFonts w:ascii="Century Gothic" w:hAnsi="Century Gothic"/>
          <w:b w:val="0"/>
          <w:sz w:val="24"/>
        </w:rPr>
        <w:t>t M</w:t>
      </w:r>
      <w:r w:rsidR="007D6B3C">
        <w:rPr>
          <w:rFonts w:ascii="Century Gothic" w:hAnsi="Century Gothic"/>
          <w:b w:val="0"/>
          <w:sz w:val="24"/>
        </w:rPr>
        <w:t>emorandum of Understanding for c</w:t>
      </w:r>
      <w:r w:rsidR="00563292">
        <w:rPr>
          <w:rFonts w:ascii="Century Gothic" w:hAnsi="Century Gothic"/>
          <w:b w:val="0"/>
          <w:sz w:val="24"/>
        </w:rPr>
        <w:t>ooperation in the enforcement of competition laws</w:t>
      </w:r>
      <w:r>
        <w:rPr>
          <w:rFonts w:ascii="Century Gothic" w:hAnsi="Century Gothic"/>
          <w:b w:val="0"/>
          <w:sz w:val="24"/>
        </w:rPr>
        <w:t xml:space="preserve">. </w:t>
      </w:r>
      <w:r w:rsidR="007D6B3C">
        <w:rPr>
          <w:rFonts w:ascii="Century Gothic" w:hAnsi="Century Gothic"/>
          <w:b w:val="0"/>
          <w:sz w:val="24"/>
        </w:rPr>
        <w:t xml:space="preserve">The signing ceremony </w:t>
      </w:r>
      <w:r>
        <w:rPr>
          <w:rFonts w:ascii="Century Gothic" w:hAnsi="Century Gothic"/>
          <w:b w:val="0"/>
          <w:sz w:val="24"/>
        </w:rPr>
        <w:t xml:space="preserve">will be held at </w:t>
      </w:r>
      <w:r w:rsidR="00563292">
        <w:rPr>
          <w:rFonts w:ascii="Century Gothic" w:hAnsi="Century Gothic"/>
          <w:b w:val="0"/>
          <w:sz w:val="24"/>
        </w:rPr>
        <w:t xml:space="preserve">Masa </w:t>
      </w:r>
      <w:r>
        <w:rPr>
          <w:rFonts w:ascii="Century Gothic" w:hAnsi="Century Gothic"/>
          <w:b w:val="0"/>
          <w:sz w:val="24"/>
        </w:rPr>
        <w:t xml:space="preserve">Square </w:t>
      </w:r>
      <w:r w:rsidR="00563292">
        <w:rPr>
          <w:rFonts w:ascii="Century Gothic" w:hAnsi="Century Gothic"/>
          <w:b w:val="0"/>
          <w:sz w:val="24"/>
        </w:rPr>
        <w:t>Hote</w:t>
      </w:r>
      <w:r w:rsidR="005806BD">
        <w:rPr>
          <w:rFonts w:ascii="Century Gothic" w:hAnsi="Century Gothic"/>
          <w:b w:val="0"/>
          <w:sz w:val="24"/>
        </w:rPr>
        <w:t xml:space="preserve">l </w:t>
      </w:r>
      <w:r w:rsidR="007D6B3C">
        <w:rPr>
          <w:rFonts w:ascii="Century Gothic" w:hAnsi="Century Gothic"/>
          <w:b w:val="0"/>
          <w:sz w:val="24"/>
        </w:rPr>
        <w:t>in Gaborone, Botswana</w:t>
      </w:r>
      <w:r w:rsidR="007D6B3C">
        <w:rPr>
          <w:rFonts w:ascii="Century Gothic" w:hAnsi="Century Gothic"/>
          <w:b w:val="0"/>
          <w:sz w:val="24"/>
        </w:rPr>
        <w:t xml:space="preserve"> </w:t>
      </w:r>
      <w:r w:rsidR="005806BD">
        <w:rPr>
          <w:rFonts w:ascii="Century Gothic" w:hAnsi="Century Gothic"/>
          <w:b w:val="0"/>
          <w:sz w:val="24"/>
        </w:rPr>
        <w:t>at 17:30 Hours</w:t>
      </w:r>
      <w:r>
        <w:rPr>
          <w:rFonts w:ascii="Century Gothic" w:hAnsi="Century Gothic"/>
          <w:b w:val="0"/>
          <w:sz w:val="24"/>
        </w:rPr>
        <w:t>.</w:t>
      </w:r>
      <w:r w:rsidR="005806BD">
        <w:rPr>
          <w:rFonts w:ascii="Century Gothic" w:hAnsi="Century Gothic"/>
          <w:b w:val="0"/>
          <w:sz w:val="24"/>
        </w:rPr>
        <w:t xml:space="preserve"> </w:t>
      </w:r>
      <w:r w:rsidR="007D6B3C">
        <w:rPr>
          <w:rFonts w:ascii="Century Gothic" w:hAnsi="Century Gothic"/>
          <w:b w:val="0"/>
          <w:sz w:val="24"/>
        </w:rPr>
        <w:t xml:space="preserve"> </w:t>
      </w:r>
    </w:p>
    <w:p w:rsidR="00563292" w:rsidRDefault="00563292" w:rsidP="00563292">
      <w:pPr>
        <w:pStyle w:val="BodyText"/>
        <w:pBdr>
          <w:left w:val="none" w:sz="0" w:space="0" w:color="auto"/>
        </w:pBdr>
        <w:spacing w:line="360" w:lineRule="auto"/>
        <w:rPr>
          <w:rFonts w:ascii="Century Gothic" w:hAnsi="Century Gothic"/>
          <w:b w:val="0"/>
          <w:sz w:val="24"/>
        </w:rPr>
      </w:pPr>
    </w:p>
    <w:p w:rsidR="00716217" w:rsidRDefault="007D6B3C" w:rsidP="00563292">
      <w:pPr>
        <w:pStyle w:val="BodyText"/>
        <w:pBdr>
          <w:left w:val="none" w:sz="0" w:space="0" w:color="auto"/>
        </w:pBdr>
        <w:spacing w:line="360" w:lineRule="auto"/>
        <w:rPr>
          <w:rFonts w:ascii="Century Gothic" w:hAnsi="Century Gothic"/>
          <w:b w:val="0"/>
          <w:sz w:val="24"/>
        </w:rPr>
      </w:pPr>
      <w:r>
        <w:rPr>
          <w:rFonts w:ascii="Century Gothic" w:hAnsi="Century Gothic"/>
          <w:b w:val="0"/>
          <w:sz w:val="24"/>
        </w:rPr>
        <w:t xml:space="preserve">The Mou signing </w:t>
      </w:r>
      <w:r w:rsidR="00716217">
        <w:rPr>
          <w:rFonts w:ascii="Century Gothic" w:hAnsi="Century Gothic"/>
          <w:b w:val="0"/>
          <w:sz w:val="24"/>
        </w:rPr>
        <w:t>will be prece</w:t>
      </w:r>
      <w:r>
        <w:rPr>
          <w:rFonts w:ascii="Century Gothic" w:hAnsi="Century Gothic"/>
          <w:b w:val="0"/>
          <w:sz w:val="24"/>
        </w:rPr>
        <w:t>ded by the Seventh</w:t>
      </w:r>
      <w:r w:rsidR="00563292">
        <w:rPr>
          <w:rFonts w:ascii="Century Gothic" w:hAnsi="Century Gothic"/>
          <w:b w:val="0"/>
          <w:sz w:val="24"/>
        </w:rPr>
        <w:t xml:space="preserve"> Meeting of the SADC Competition and Consumer Law and Policy Committee, which was established in 2009 following the SADC Heads of States Declaration on Regional Cooperation in Competition and Consumers Policy of 2008. The committee comprises of CEO’s of SADC competition authorities and was established primarily  to foster cooperation and dialogue in the enforcement of competition and consumer laws in recognition of the important role such policies can play in promoting economic laws in recognition of the important role such policies can play in promoting economic growth and development in the region</w:t>
      </w:r>
      <w:r w:rsidR="00716217">
        <w:rPr>
          <w:rFonts w:ascii="Century Gothic" w:hAnsi="Century Gothic"/>
          <w:b w:val="0"/>
          <w:sz w:val="24"/>
        </w:rPr>
        <w:t>.</w:t>
      </w:r>
    </w:p>
    <w:p w:rsidR="00716217" w:rsidRDefault="00716217" w:rsidP="00563292">
      <w:pPr>
        <w:pStyle w:val="BodyText"/>
        <w:pBdr>
          <w:left w:val="none" w:sz="0" w:space="0" w:color="auto"/>
        </w:pBdr>
        <w:spacing w:line="360" w:lineRule="auto"/>
        <w:rPr>
          <w:rFonts w:ascii="Century Gothic" w:hAnsi="Century Gothic"/>
          <w:b w:val="0"/>
          <w:sz w:val="24"/>
        </w:rPr>
      </w:pPr>
    </w:p>
    <w:p w:rsidR="005A7C47" w:rsidRDefault="00716217" w:rsidP="00563292">
      <w:pPr>
        <w:pStyle w:val="BodyText"/>
        <w:pBdr>
          <w:left w:val="none" w:sz="0" w:space="0" w:color="auto"/>
        </w:pBdr>
        <w:spacing w:line="360" w:lineRule="auto"/>
        <w:rPr>
          <w:sz w:val="26"/>
          <w:szCs w:val="26"/>
        </w:rPr>
      </w:pPr>
      <w:r>
        <w:rPr>
          <w:rFonts w:ascii="Century Gothic" w:hAnsi="Century Gothic"/>
          <w:b w:val="0"/>
          <w:sz w:val="24"/>
        </w:rPr>
        <w:t>The ceremony will be a historic event that marks an important milestone in augmenting initiatives towards the liberalisation and integration of markets. The initiative provides a framework for competition authorities to harness the collective efforts in addressing competition issues arising from cross border anti-competitive practices, which practices, are a threat to the benefits of trade liberalisation and integration of markets.</w:t>
      </w:r>
      <w:r w:rsidR="00563292">
        <w:rPr>
          <w:rFonts w:ascii="Century Gothic" w:hAnsi="Century Gothic"/>
          <w:b w:val="0"/>
          <w:sz w:val="24"/>
        </w:rPr>
        <w:t xml:space="preserve"> </w:t>
      </w:r>
      <w:r w:rsidR="005E4032">
        <w:rPr>
          <w:sz w:val="26"/>
          <w:szCs w:val="26"/>
        </w:rPr>
        <w:t xml:space="preserve"> </w:t>
      </w:r>
      <w:bookmarkStart w:id="0" w:name="_GoBack"/>
      <w:bookmarkEnd w:id="0"/>
    </w:p>
    <w:sectPr w:rsidR="005A7C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544" w:rsidRDefault="003D6544" w:rsidP="004C3C7D">
      <w:pPr>
        <w:spacing w:after="0" w:line="240" w:lineRule="auto"/>
      </w:pPr>
      <w:r>
        <w:separator/>
      </w:r>
    </w:p>
  </w:endnote>
  <w:endnote w:type="continuationSeparator" w:id="0">
    <w:p w:rsidR="003D6544" w:rsidRDefault="003D6544" w:rsidP="004C3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544" w:rsidRDefault="003D6544" w:rsidP="004C3C7D">
      <w:pPr>
        <w:spacing w:after="0" w:line="240" w:lineRule="auto"/>
      </w:pPr>
      <w:r>
        <w:separator/>
      </w:r>
    </w:p>
  </w:footnote>
  <w:footnote w:type="continuationSeparator" w:id="0">
    <w:p w:rsidR="003D6544" w:rsidRDefault="003D6544" w:rsidP="004C3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1626B"/>
    <w:multiLevelType w:val="hybridMultilevel"/>
    <w:tmpl w:val="B3DA68E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D9D3A60"/>
    <w:multiLevelType w:val="hybridMultilevel"/>
    <w:tmpl w:val="9BCC5FE6"/>
    <w:lvl w:ilvl="0" w:tplc="9CA84CD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DF3325A"/>
    <w:multiLevelType w:val="hybridMultilevel"/>
    <w:tmpl w:val="B3DA68E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5001811"/>
    <w:multiLevelType w:val="hybridMultilevel"/>
    <w:tmpl w:val="1032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4E62C8"/>
    <w:multiLevelType w:val="hybridMultilevel"/>
    <w:tmpl w:val="B3DA68E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0875742"/>
    <w:multiLevelType w:val="hybridMultilevel"/>
    <w:tmpl w:val="4D648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106A73"/>
    <w:multiLevelType w:val="hybridMultilevel"/>
    <w:tmpl w:val="BFBC21B4"/>
    <w:lvl w:ilvl="0" w:tplc="7986766E">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nsid w:val="42F024F5"/>
    <w:multiLevelType w:val="hybridMultilevel"/>
    <w:tmpl w:val="2F5678D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A52456E"/>
    <w:multiLevelType w:val="hybridMultilevel"/>
    <w:tmpl w:val="F7668F3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5127945"/>
    <w:multiLevelType w:val="hybridMultilevel"/>
    <w:tmpl w:val="B3DA68E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7E845EA5"/>
    <w:multiLevelType w:val="hybridMultilevel"/>
    <w:tmpl w:val="5D6C7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4"/>
  </w:num>
  <w:num w:numId="5">
    <w:abstractNumId w:val="9"/>
  </w:num>
  <w:num w:numId="6">
    <w:abstractNumId w:val="2"/>
  </w:num>
  <w:num w:numId="7">
    <w:abstractNumId w:val="5"/>
  </w:num>
  <w:num w:numId="8">
    <w:abstractNumId w:val="10"/>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529"/>
    <w:rsid w:val="000904A6"/>
    <w:rsid w:val="0012116E"/>
    <w:rsid w:val="001633F1"/>
    <w:rsid w:val="001715A4"/>
    <w:rsid w:val="001C56EE"/>
    <w:rsid w:val="002A2B7A"/>
    <w:rsid w:val="002E1A6D"/>
    <w:rsid w:val="002F18B0"/>
    <w:rsid w:val="002F55D5"/>
    <w:rsid w:val="003350CB"/>
    <w:rsid w:val="00340007"/>
    <w:rsid w:val="003D6544"/>
    <w:rsid w:val="00401B48"/>
    <w:rsid w:val="00441B9A"/>
    <w:rsid w:val="004C3C7D"/>
    <w:rsid w:val="004F5DDE"/>
    <w:rsid w:val="00503CB5"/>
    <w:rsid w:val="00512198"/>
    <w:rsid w:val="00526E25"/>
    <w:rsid w:val="00544BFD"/>
    <w:rsid w:val="00552E28"/>
    <w:rsid w:val="00563292"/>
    <w:rsid w:val="005806BD"/>
    <w:rsid w:val="005A4EF9"/>
    <w:rsid w:val="005A7C47"/>
    <w:rsid w:val="005E4032"/>
    <w:rsid w:val="006152C9"/>
    <w:rsid w:val="00716217"/>
    <w:rsid w:val="00720690"/>
    <w:rsid w:val="00747704"/>
    <w:rsid w:val="00777BE5"/>
    <w:rsid w:val="007866DB"/>
    <w:rsid w:val="007A653D"/>
    <w:rsid w:val="007D6B3C"/>
    <w:rsid w:val="007E692C"/>
    <w:rsid w:val="00853D3D"/>
    <w:rsid w:val="008C00B6"/>
    <w:rsid w:val="008E6D5A"/>
    <w:rsid w:val="009A03D2"/>
    <w:rsid w:val="009D05AF"/>
    <w:rsid w:val="00A142F2"/>
    <w:rsid w:val="00A6087E"/>
    <w:rsid w:val="00B11E9D"/>
    <w:rsid w:val="00B66081"/>
    <w:rsid w:val="00C24805"/>
    <w:rsid w:val="00C43E4B"/>
    <w:rsid w:val="00D07091"/>
    <w:rsid w:val="00D15AD8"/>
    <w:rsid w:val="00D4667F"/>
    <w:rsid w:val="00D634C3"/>
    <w:rsid w:val="00EB6BC5"/>
    <w:rsid w:val="00ED1BF5"/>
    <w:rsid w:val="00F41B95"/>
    <w:rsid w:val="00F43D2E"/>
    <w:rsid w:val="00F835A7"/>
    <w:rsid w:val="00FC3529"/>
    <w:rsid w:val="00FF5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018D7F-A6B9-447A-B790-DB41CC10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529"/>
    <w:rPr>
      <w:rFonts w:ascii="Tahoma" w:hAnsi="Tahoma" w:cs="Tahoma"/>
      <w:sz w:val="16"/>
      <w:szCs w:val="16"/>
    </w:rPr>
  </w:style>
  <w:style w:type="paragraph" w:styleId="ListParagraph">
    <w:name w:val="List Paragraph"/>
    <w:basedOn w:val="Normal"/>
    <w:uiPriority w:val="34"/>
    <w:qFormat/>
    <w:rsid w:val="00FC3529"/>
    <w:pPr>
      <w:ind w:left="720"/>
      <w:contextualSpacing/>
    </w:pPr>
  </w:style>
  <w:style w:type="paragraph" w:styleId="FootnoteText">
    <w:name w:val="footnote text"/>
    <w:basedOn w:val="Normal"/>
    <w:link w:val="FootnoteTextChar"/>
    <w:uiPriority w:val="99"/>
    <w:semiHidden/>
    <w:unhideWhenUsed/>
    <w:rsid w:val="004C3C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C7D"/>
    <w:rPr>
      <w:sz w:val="20"/>
      <w:szCs w:val="20"/>
    </w:rPr>
  </w:style>
  <w:style w:type="character" w:styleId="FootnoteReference">
    <w:name w:val="footnote reference"/>
    <w:basedOn w:val="DefaultParagraphFont"/>
    <w:uiPriority w:val="99"/>
    <w:semiHidden/>
    <w:unhideWhenUsed/>
    <w:rsid w:val="004C3C7D"/>
    <w:rPr>
      <w:vertAlign w:val="superscript"/>
    </w:rPr>
  </w:style>
  <w:style w:type="paragraph" w:styleId="BodyText">
    <w:name w:val="Body Text"/>
    <w:basedOn w:val="Normal"/>
    <w:link w:val="BodyTextChar"/>
    <w:rsid w:val="005A7C47"/>
    <w:pPr>
      <w:pBdr>
        <w:left w:val="single" w:sz="4" w:space="4" w:color="auto"/>
      </w:pBdr>
      <w:spacing w:after="0" w:line="240" w:lineRule="auto"/>
      <w:jc w:val="both"/>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5A7C47"/>
    <w:rPr>
      <w:rFonts w:ascii="Times New Roman" w:eastAsia="Times New Roman" w:hAnsi="Times New Roman" w:cs="Times New Roman"/>
      <w:b/>
      <w:bCs/>
      <w:sz w:val="28"/>
      <w:szCs w:val="24"/>
    </w:rPr>
  </w:style>
  <w:style w:type="paragraph" w:styleId="NoSpacing">
    <w:name w:val="No Spacing"/>
    <w:uiPriority w:val="1"/>
    <w:qFormat/>
    <w:rsid w:val="005A7C47"/>
    <w:pPr>
      <w:spacing w:after="0" w:line="240" w:lineRule="auto"/>
    </w:pPr>
    <w:rPr>
      <w:rFonts w:ascii="Calibri" w:eastAsia="Calibri" w:hAnsi="Calibri" w:cs="Times New Roman"/>
    </w:rPr>
  </w:style>
  <w:style w:type="paragraph" w:customStyle="1" w:styleId="Default">
    <w:name w:val="Default"/>
    <w:rsid w:val="005A7C4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C736A-FF96-4AB4-ADAA-7F45A395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Thulasoni Kaira</dc:creator>
  <cp:lastModifiedBy>Gladys Ramadi</cp:lastModifiedBy>
  <cp:revision>2</cp:revision>
  <cp:lastPrinted>2015-05-05T13:48:00Z</cp:lastPrinted>
  <dcterms:created xsi:type="dcterms:W3CDTF">2016-05-25T14:59:00Z</dcterms:created>
  <dcterms:modified xsi:type="dcterms:W3CDTF">2016-05-25T14:59:00Z</dcterms:modified>
</cp:coreProperties>
</file>